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4F91A21F" w14:textId="44F359FC">
      <w:pPr>
        <w:pStyle w:val="Heading3"/>
        <w:spacing w:before="0"/>
      </w:pPr>
      <w:r>
        <w:t xml:space="preserve">Course Name: </w:t>
      </w:r>
    </w:p>
    <w:p w:rsidRPr="00CF67DC" w:rsidR="00CF67DC" w:rsidP="00CF67DC" w:rsidRDefault="00CF67DC" w14:paraId="22987EEF" w14:textId="77777777">
      <w:r w:rsidRPr="00CF67DC">
        <w:t>AP Calculus AB</w:t>
      </w:r>
    </w:p>
    <w:p w:rsidR="00B71C21" w:rsidP="0094117E" w:rsidRDefault="0094117E" w14:paraId="3341E9C0" w14:textId="20733FC1">
      <w:pPr>
        <w:pStyle w:val="Heading3"/>
      </w:pPr>
      <w:r>
        <w:br w:type="column"/>
      </w:r>
      <w:r w:rsidR="00B71C21">
        <w:t xml:space="preserve">Unit Title: </w:t>
      </w:r>
    </w:p>
    <w:p w:rsidR="0094117E" w:rsidP="0094117E" w:rsidRDefault="00003FA4" w14:paraId="47BBB288" w14:textId="02A13CFF">
      <w:r w:rsidRPr="00003FA4">
        <w:t>Unit 3: Differentiation: Composite, Implicit, and Inverse Function</w:t>
      </w:r>
    </w:p>
    <w:p w:rsidR="00E90265" w:rsidP="00E90265" w:rsidRDefault="0094117E" w14:paraId="36E5F42E" w14:textId="77777777">
      <w:pPr>
        <w:pStyle w:val="Heading3"/>
      </w:pPr>
      <w:r>
        <w:br w:type="column"/>
      </w:r>
      <w:r w:rsidR="00E90265">
        <w:rPr/>
        <w:t>Unit Duration:</w:t>
      </w:r>
    </w:p>
    <w:p w:rsidR="00E90265" w:rsidP="551F55B9" w:rsidRDefault="00003FA4" w14:paraId="2ED55178" w14:textId="471F70AB">
      <w:pPr>
        <w:pStyle w:val="Normal"/>
        <w:suppressLineNumbers w:val="0"/>
        <w:bidi w:val="0"/>
        <w:spacing w:before="0" w:beforeAutospacing="off" w:after="160" w:afterAutospacing="off" w:line="278" w:lineRule="auto"/>
        <w:ind w:left="0" w:right="0"/>
        <w:jc w:val="left"/>
      </w:pPr>
      <w:r w:rsidR="7FC2F182">
        <w:rPr/>
        <w:t>2-3 weeks</w:t>
      </w:r>
      <w:r w:rsidR="00E90265">
        <w:rPr/>
        <w:t xml:space="preserve"> </w:t>
      </w:r>
    </w:p>
    <w:p w:rsidR="00E90265" w:rsidP="00E90265" w:rsidRDefault="00E90265" w14:paraId="6125F1C5" w14:textId="77777777">
      <w:pPr>
        <w:pStyle w:val="Heading3"/>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62FCC06A" w14:textId="07B90FC6">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003FA4" w:rsidP="00003FA4" w:rsidRDefault="00003FA4" w14:paraId="6246FEB1" w14:textId="77777777">
      <w:pPr>
        <w:pStyle w:val="ListParagraph"/>
        <w:numPr>
          <w:ilvl w:val="0"/>
          <w:numId w:val="2"/>
        </w:numPr>
      </w:pPr>
      <w:r>
        <w:t>3.1 The chain rule</w:t>
      </w:r>
    </w:p>
    <w:p w:rsidR="00003FA4" w:rsidP="00003FA4" w:rsidRDefault="00003FA4" w14:paraId="58A5C0F7" w14:textId="77777777">
      <w:pPr>
        <w:pStyle w:val="ListParagraph"/>
        <w:numPr>
          <w:ilvl w:val="0"/>
          <w:numId w:val="2"/>
        </w:numPr>
      </w:pPr>
      <w:r>
        <w:t xml:space="preserve">3.2 Implicit differentiation </w:t>
      </w:r>
    </w:p>
    <w:p w:rsidR="00003FA4" w:rsidP="00003FA4" w:rsidRDefault="00003FA4" w14:paraId="69E89673" w14:textId="77777777">
      <w:pPr>
        <w:pStyle w:val="ListParagraph"/>
        <w:numPr>
          <w:ilvl w:val="0"/>
          <w:numId w:val="2"/>
        </w:numPr>
      </w:pPr>
      <w:r>
        <w:t xml:space="preserve">3.3 </w:t>
      </w:r>
      <w:proofErr w:type="gramStart"/>
      <w:r>
        <w:t>Differentiation</w:t>
      </w:r>
      <w:proofErr w:type="gramEnd"/>
      <w:r>
        <w:t xml:space="preserve"> inverse functions</w:t>
      </w:r>
    </w:p>
    <w:p w:rsidR="00003FA4" w:rsidP="00003FA4" w:rsidRDefault="00003FA4" w14:paraId="1AE0A800" w14:textId="77777777">
      <w:pPr>
        <w:pStyle w:val="ListParagraph"/>
        <w:numPr>
          <w:ilvl w:val="0"/>
          <w:numId w:val="2"/>
        </w:numPr>
      </w:pPr>
      <w:r>
        <w:t>3.4 Differentiation inverse trigonometric functions</w:t>
      </w:r>
    </w:p>
    <w:p w:rsidR="00003FA4" w:rsidP="00003FA4" w:rsidRDefault="00003FA4" w14:paraId="3799C2E5" w14:textId="77777777">
      <w:pPr>
        <w:pStyle w:val="ListParagraph"/>
        <w:numPr>
          <w:ilvl w:val="0"/>
          <w:numId w:val="2"/>
        </w:numPr>
      </w:pPr>
      <w:r>
        <w:t>3.5 Selecting procedures for calculating derivatives</w:t>
      </w:r>
    </w:p>
    <w:p w:rsidRPr="003779C5" w:rsidR="003779C5" w:rsidP="00003FA4" w:rsidRDefault="00003FA4" w14:paraId="4AD1BAD4" w14:textId="20D69C31">
      <w:pPr>
        <w:pStyle w:val="ListParagraph"/>
        <w:numPr>
          <w:ilvl w:val="0"/>
          <w:numId w:val="2"/>
        </w:numPr>
      </w:pPr>
      <w:r>
        <w:t>3.6 Calculative higher order derivatives</w:t>
      </w:r>
    </w:p>
    <w:p w:rsidR="00296845" w:rsidP="00296845" w:rsidRDefault="00296845" w14:paraId="7CC7C428" w14:textId="77777777">
      <w:pPr>
        <w:pStyle w:val="Heading3"/>
        <w:rPr>
          <w:lang w:val="en"/>
        </w:rPr>
      </w:pPr>
      <w:r w:rsidRPr="00296845">
        <w:rPr>
          <w:lang w:val="en"/>
        </w:rPr>
        <w:t>Concepts/Skills to be Mastered by Students</w:t>
      </w:r>
    </w:p>
    <w:p w:rsidRPr="00194BDC" w:rsidR="00194BDC" w:rsidP="00194BDC" w:rsidRDefault="00194BDC" w14:paraId="6A0D1903" w14:textId="77777777">
      <w:pPr>
        <w:pStyle w:val="ListParagraph"/>
        <w:numPr>
          <w:ilvl w:val="0"/>
          <w:numId w:val="3"/>
        </w:numPr>
        <w:rPr>
          <w:lang w:val="en"/>
        </w:rPr>
      </w:pPr>
      <w:r w:rsidRPr="00194BDC">
        <w:rPr>
          <w:lang w:val="en"/>
        </w:rPr>
        <w:t>Chain rule</w:t>
      </w:r>
    </w:p>
    <w:p w:rsidRPr="00194BDC" w:rsidR="00194BDC" w:rsidP="00194BDC" w:rsidRDefault="00194BDC" w14:paraId="1385775D" w14:textId="77777777">
      <w:pPr>
        <w:pStyle w:val="ListParagraph"/>
        <w:numPr>
          <w:ilvl w:val="0"/>
          <w:numId w:val="3"/>
        </w:numPr>
        <w:rPr>
          <w:lang w:val="en"/>
        </w:rPr>
      </w:pPr>
      <w:r w:rsidRPr="00194BDC">
        <w:rPr>
          <w:lang w:val="en"/>
        </w:rPr>
        <w:t>Implicit Differentiation</w:t>
      </w:r>
    </w:p>
    <w:p w:rsidRPr="00194BDC" w:rsidR="00194BDC" w:rsidP="00194BDC" w:rsidRDefault="00194BDC" w14:paraId="0240D426" w14:textId="77777777">
      <w:pPr>
        <w:pStyle w:val="ListParagraph"/>
        <w:numPr>
          <w:ilvl w:val="0"/>
          <w:numId w:val="3"/>
        </w:numPr>
        <w:rPr>
          <w:lang w:val="en"/>
        </w:rPr>
      </w:pPr>
      <w:r w:rsidRPr="00194BDC">
        <w:rPr>
          <w:lang w:val="en"/>
        </w:rPr>
        <w:t xml:space="preserve">Differentiating Inverse Functions </w:t>
      </w:r>
    </w:p>
    <w:p w:rsidRPr="00194BDC" w:rsidR="00194BDC" w:rsidP="00194BDC" w:rsidRDefault="00194BDC" w14:paraId="0C177379" w14:textId="77777777">
      <w:pPr>
        <w:pStyle w:val="ListParagraph"/>
        <w:numPr>
          <w:ilvl w:val="0"/>
          <w:numId w:val="3"/>
        </w:numPr>
        <w:rPr>
          <w:lang w:val="en"/>
        </w:rPr>
      </w:pPr>
      <w:r w:rsidRPr="00194BDC">
        <w:rPr>
          <w:lang w:val="en"/>
        </w:rPr>
        <w:t>Differentiation of Inverse Trig Function</w:t>
      </w:r>
    </w:p>
    <w:p w:rsidRPr="00194BDC" w:rsidR="00194BDC" w:rsidP="00194BDC" w:rsidRDefault="00194BDC" w14:paraId="7AB5AF3D" w14:textId="77777777">
      <w:pPr>
        <w:pStyle w:val="ListParagraph"/>
        <w:numPr>
          <w:ilvl w:val="0"/>
          <w:numId w:val="3"/>
        </w:numPr>
        <w:rPr>
          <w:lang w:val="en"/>
        </w:rPr>
      </w:pPr>
      <w:r w:rsidRPr="00194BDC">
        <w:rPr>
          <w:lang w:val="en"/>
        </w:rPr>
        <w:t>Selecting procedures for calculating derivatives</w:t>
      </w:r>
    </w:p>
    <w:p w:rsidRPr="00194BDC" w:rsidR="003779C5" w:rsidP="00194BDC" w:rsidRDefault="00194BDC" w14:paraId="7646E28B" w14:textId="2710B688">
      <w:pPr>
        <w:pStyle w:val="ListParagraph"/>
        <w:numPr>
          <w:ilvl w:val="0"/>
          <w:numId w:val="3"/>
        </w:numPr>
        <w:rPr>
          <w:lang w:val="en"/>
        </w:rPr>
      </w:pPr>
      <w:r w:rsidRPr="00194BDC">
        <w:rPr>
          <w:lang w:val="en"/>
        </w:rPr>
        <w:t>Calculating higher order derivatives</w:t>
      </w:r>
    </w:p>
    <w:p w:rsidR="003779C5" w:rsidP="003779C5" w:rsidRDefault="003779C5" w14:paraId="14F056A7" w14:textId="77777777">
      <w:pPr>
        <w:pStyle w:val="Heading3"/>
      </w:pPr>
      <w:r>
        <w:t>Vocabulary</w:t>
      </w:r>
    </w:p>
    <w:p w:rsidR="00194BDC" w:rsidP="00194BDC" w:rsidRDefault="00194BDC" w14:paraId="13C5CF7F" w14:textId="77777777">
      <w:pPr>
        <w:pStyle w:val="ListParagraph"/>
        <w:numPr>
          <w:ilvl w:val="0"/>
          <w:numId w:val="4"/>
        </w:numPr>
      </w:pPr>
      <w:r w:rsidRPr="00194BDC">
        <w:t>Composite function</w:t>
      </w:r>
    </w:p>
    <w:p w:rsidR="00194BDC" w:rsidP="00194BDC" w:rsidRDefault="00194BDC" w14:paraId="2FE4C7E1" w14:textId="77777777">
      <w:pPr>
        <w:pStyle w:val="ListParagraph"/>
        <w:numPr>
          <w:ilvl w:val="0"/>
          <w:numId w:val="4"/>
        </w:numPr>
      </w:pPr>
      <w:r>
        <w:lastRenderedPageBreak/>
        <w:t>C</w:t>
      </w:r>
      <w:r w:rsidRPr="00194BDC">
        <w:t>hain rule</w:t>
      </w:r>
    </w:p>
    <w:p w:rsidR="00194BDC" w:rsidP="00194BDC" w:rsidRDefault="00194BDC" w14:paraId="56F9EB57" w14:textId="77777777">
      <w:pPr>
        <w:pStyle w:val="ListParagraph"/>
        <w:numPr>
          <w:ilvl w:val="0"/>
          <w:numId w:val="4"/>
        </w:numPr>
      </w:pPr>
      <w:r>
        <w:t>I</w:t>
      </w:r>
      <w:r w:rsidRPr="00194BDC">
        <w:t>mplicit differentiation</w:t>
      </w:r>
    </w:p>
    <w:p w:rsidR="00194BDC" w:rsidP="00194BDC" w:rsidRDefault="00194BDC" w14:paraId="13493C80" w14:textId="77777777">
      <w:pPr>
        <w:pStyle w:val="ListParagraph"/>
        <w:numPr>
          <w:ilvl w:val="0"/>
          <w:numId w:val="4"/>
        </w:numPr>
      </w:pPr>
      <w:r>
        <w:t>I</w:t>
      </w:r>
      <w:r w:rsidRPr="00194BDC">
        <w:t>nverse functions</w:t>
      </w:r>
    </w:p>
    <w:p w:rsidR="003779C5" w:rsidP="00194BDC" w:rsidRDefault="00194BDC" w14:paraId="63390E8C" w14:textId="7BA2A701">
      <w:pPr>
        <w:pStyle w:val="ListParagraph"/>
        <w:numPr>
          <w:ilvl w:val="0"/>
          <w:numId w:val="4"/>
        </w:numPr>
      </w:pPr>
      <w:r>
        <w:t>H</w:t>
      </w:r>
      <w:r w:rsidRPr="00194BDC">
        <w:t>igher order derivatives</w:t>
      </w:r>
    </w:p>
    <w:p w:rsidR="003779C5" w:rsidP="003779C5" w:rsidRDefault="003779C5" w14:paraId="1EEFEE72" w14:textId="77777777">
      <w:pPr>
        <w:pStyle w:val="Heading3"/>
      </w:pPr>
      <w:r>
        <w:t>Notation</w:t>
      </w:r>
    </w:p>
    <w:p w:rsidRPr="002D57A4" w:rsidR="003779C5" w:rsidP="003779C5" w:rsidRDefault="002D57A4" w14:paraId="759B603B" w14:textId="23C699E1">
      <w:pPr>
        <w:rPr>
          <w:rFonts w:eastAsiaTheme="minorEastAsia"/>
        </w:rPr>
      </w:pPr>
      <m:oMathPara>
        <m:oMathParaPr>
          <m:jc m:val="left"/>
        </m:oMathParaPr>
        <m:oMath>
          <m:r>
            <w:rPr>
              <w:rFonts w:ascii="Cambria Math" w:hAnsi="Cambria Math"/>
            </w:rPr>
            <m:t>y=f(u</m:t>
          </m:r>
          <m:r>
            <w:rPr>
              <w:rFonts w:ascii="Cambria Math" w:hAnsi="Cambria Math"/>
            </w:rPr>
            <m:t>)</m:t>
          </m:r>
        </m:oMath>
      </m:oMathPara>
    </w:p>
    <w:p w:rsidRPr="002D57A4" w:rsidR="002D57A4" w:rsidP="003779C5" w:rsidRDefault="002D57A4" w14:paraId="7EAD53AC" w14:textId="47F3FFA9">
      <w:pPr>
        <w:rPr>
          <w:rFonts w:eastAsiaTheme="minorEastAsia"/>
        </w:rPr>
      </w:pPr>
      <m:oMathPara>
        <m:oMathParaPr>
          <m:jc m:val="left"/>
        </m:oMathParaPr>
        <m:oMath>
          <m:r>
            <w:rPr>
              <w:rFonts w:ascii="Cambria Math" w:hAnsi="Cambria Math"/>
            </w:rPr>
            <m:t>u=g(x)</m:t>
          </m:r>
        </m:oMath>
      </m:oMathPara>
    </w:p>
    <w:p w:rsidRPr="002D57A4" w:rsidR="002D57A4" w:rsidP="003779C5" w:rsidRDefault="002D57A4" w14:paraId="01EF919D" w14:textId="277927C9">
      <w:pPr>
        <w:rPr>
          <w:rFonts w:eastAsiaTheme="minorEastAsia"/>
        </w:rPr>
      </w:pPr>
      <m:oMathPara>
        <m:oMathParaPr>
          <m:jc m:val="left"/>
        </m:oMathParaPr>
        <m:oMath>
          <m:sSup>
            <m:sSupPr>
              <m:ctrlPr>
                <w:rPr>
                  <w:rFonts w:ascii="Cambria Math" w:hAnsi="Cambria Math"/>
                  <w:i/>
                </w:rPr>
              </m:ctrlPr>
            </m:sSupPr>
            <m:e>
              <m:r>
                <w:rPr>
                  <w:rFonts w:ascii="Cambria Math" w:hAnsi="Cambria Math"/>
                </w:rPr>
                <m:t>f</m:t>
              </m:r>
            </m:e>
            <m:sup>
              <m:r>
                <w:rPr>
                  <w:rFonts w:ascii="Cambria Math" w:hAnsi="Cambria Math"/>
                </w:rPr>
                <m:t>-1</m:t>
              </m:r>
            </m:sup>
          </m:sSup>
          <m:r>
            <w:rPr>
              <w:rFonts w:ascii="Cambria Math" w:hAnsi="Cambria Math"/>
            </w:rPr>
            <m:t>(x)</m:t>
          </m:r>
        </m:oMath>
      </m:oMathPara>
    </w:p>
    <w:p w:rsidRPr="005B53FE" w:rsidR="002D57A4" w:rsidP="003779C5" w:rsidRDefault="005B53FE" w14:paraId="03558133" w14:textId="61F2E693">
      <w:pPr>
        <w:rPr>
          <w:rFonts w:eastAsiaTheme="minorEastAsia"/>
        </w:rPr>
      </w:pPr>
      <m:oMathPara>
        <m:oMathParaPr>
          <m:jc m:val="left"/>
        </m:oMathParaPr>
        <m:oMath>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-1</m:t>
                      </m:r>
                    </m:sup>
                  </m:sSup>
                </m:e>
              </m:d>
            </m:e>
            <m:sup>
              <m:r>
                <w:rPr>
                  <w:rFonts w:ascii="Cambria Math" w:hAnsi="Cambria Math"/>
                </w:rPr>
                <m:t>'</m:t>
              </m:r>
            </m:sup>
          </m:sSup>
          <m:r>
            <w:rPr>
              <w:rFonts w:ascii="Cambria Math" w:hAnsi="Cambria Math"/>
            </w:rPr>
            <m:t>(x)</m:t>
          </m:r>
        </m:oMath>
      </m:oMathPara>
    </w:p>
    <w:p w:rsidRPr="005B53FE" w:rsidR="005B53FE" w:rsidP="003779C5" w:rsidRDefault="005B53FE" w14:paraId="45FF6FB1" w14:textId="4DD0B7F0">
      <w:pPr>
        <w:rPr>
          <w:rFonts w:eastAsiaTheme="minorEastAsia"/>
        </w:rPr>
      </w:pPr>
      <m:oMathPara>
        <m:oMathParaPr>
          <m:jc m:val="left"/>
        </m:oMathParaPr>
        <m:oMath>
          <m:func>
            <m:funcPr>
              <m:ctrlPr>
                <w:rPr>
                  <w:rFonts w:ascii="Cambria Math" w:hAnsi="Cambria Math"/>
                  <w:i/>
                </w:rPr>
              </m:ctrlPr>
            </m:funcPr>
            <m:fName>
              <m:r>
                <m:rPr>
                  <m:sty m:val="p"/>
                </m:rPr>
                <w:rPr>
                  <w:rFonts w:ascii="Cambria Math" w:hAnsi="Cambria Math"/>
                </w:rPr>
                <m:t>arcsin</m:t>
              </m:r>
            </m:fName>
            <m:e>
              <m:r>
                <w:rPr>
                  <w:rFonts w:ascii="Cambria Math" w:hAnsi="Cambria Math"/>
                </w:rPr>
                <m:t>(x)</m:t>
              </m:r>
            </m:e>
          </m:func>
        </m:oMath>
      </m:oMathPara>
    </w:p>
    <w:p w:rsidRPr="00D34549" w:rsidR="005B53FE" w:rsidP="003779C5" w:rsidRDefault="005B53FE" w14:paraId="109AE6BC" w14:textId="2B409C84">
      <w:pPr>
        <w:rPr>
          <w:rFonts w:eastAsiaTheme="minorEastAsia"/>
        </w:rPr>
      </w:pPr>
      <m:oMathPara>
        <m:oMathParaPr>
          <m:jc m:val="left"/>
        </m:oMathParaPr>
        <m:oMath>
          <m:func>
            <m:funcPr>
              <m:ctrlPr>
                <w:rPr>
                  <w:rFonts w:ascii="Cambria Math" w:hAnsi="Cambria Math" w:eastAsiaTheme="minorEastAsia"/>
                  <w:i/>
                </w:rPr>
              </m:ctrlPr>
            </m:funcPr>
            <m:fName>
              <m:sSup>
                <m:sSupPr>
                  <m:ctrlPr>
                    <w:rPr>
                      <w:rFonts w:ascii="Cambria Math" w:hAnsi="Cambria Math" w:eastAsiaTheme="minorEastAsia"/>
                      <w:i/>
                    </w:rPr>
                  </m:ctrlPr>
                </m:sSupPr>
                <m:e>
                  <m:r>
                    <m:rPr>
                      <m:sty m:val="p"/>
                    </m:rPr>
                    <w:rPr>
                      <w:rFonts w:ascii="Cambria Math" w:hAnsi="Cambria Math" w:eastAsiaTheme="minorEastAsia"/>
                    </w:rPr>
                    <m:t>sin</m:t>
                  </m:r>
                  <m:ctrlPr>
                    <w:rPr>
                      <w:rFonts w:ascii="Cambria Math" w:hAnsi="Cambria Math" w:eastAsiaTheme="minorEastAsia"/>
                    </w:rPr>
                  </m:ctrlPr>
                </m:e>
                <m:sup>
                  <m:r>
                    <w:rPr>
                      <w:rFonts w:ascii="Cambria Math" w:hAnsi="Cambria Math" w:eastAsiaTheme="minorEastAsia"/>
                    </w:rPr>
                    <m:t>-1</m:t>
                  </m:r>
                  <m:ctrlPr>
                    <w:rPr>
                      <w:rFonts w:ascii="Cambria Math" w:hAnsi="Cambria Math" w:eastAsiaTheme="minorEastAsia"/>
                    </w:rPr>
                  </m:ctrlPr>
                </m:sup>
              </m:sSup>
            </m:fName>
            <m:e>
              <m:r>
                <w:rPr>
                  <w:rFonts w:ascii="Cambria Math" w:hAnsi="Cambria Math" w:eastAsiaTheme="minorEastAsia"/>
                </w:rPr>
                <m:t>(x)</m:t>
              </m:r>
            </m:e>
          </m:func>
        </m:oMath>
      </m:oMathPara>
    </w:p>
    <w:p w:rsidR="00D34549" w:rsidP="003779C5" w:rsidRDefault="00D34549" w14:paraId="6CBF94A9" w14:textId="313422D7">
      <w:pPr>
        <w:rPr>
          <w:rFonts w:eastAsiaTheme="minorEastAsia"/>
        </w:rPr>
      </w:pPr>
      <w:r>
        <w:rPr>
          <w:rFonts w:eastAsiaTheme="minorEastAsia"/>
        </w:rPr>
        <w:t xml:space="preserve">Second derivative notation for </w:t>
      </w:r>
      <m:oMath>
        <m:r>
          <w:rPr>
            <w:rFonts w:ascii="Cambria Math" w:hAnsi="Cambria Math" w:eastAsiaTheme="minorEastAsia"/>
          </w:rPr>
          <m:t>y=f(x)</m:t>
        </m:r>
      </m:oMath>
      <w:r>
        <w:rPr>
          <w:rFonts w:eastAsiaTheme="minorEastAsia"/>
        </w:rPr>
        <w:t xml:space="preserve">: </w:t>
      </w:r>
      <m:oMath>
        <m:sSup>
          <m:sSupPr>
            <m:ctrlPr>
              <w:rPr>
                <w:rFonts w:ascii="Cambria Math" w:hAnsi="Cambria Math" w:eastAsiaTheme="minorEastAsia"/>
                <w:i/>
              </w:rPr>
            </m:ctrlPr>
          </m:sSupPr>
          <m:e>
            <m:r>
              <w:rPr>
                <w:rFonts w:ascii="Cambria Math" w:hAnsi="Cambria Math" w:eastAsiaTheme="minorEastAsia"/>
              </w:rPr>
              <m:t>f</m:t>
            </m:r>
          </m:e>
          <m:sup>
            <m:r>
              <w:rPr>
                <w:rFonts w:ascii="Cambria Math" w:hAnsi="Cambria Math" w:eastAsiaTheme="minorEastAsia"/>
              </w:rPr>
              <m:t>''</m:t>
            </m:r>
          </m:sup>
        </m:sSup>
        <m:r>
          <w:rPr>
            <w:rFonts w:ascii="Cambria Math" w:hAnsi="Cambria Math" w:eastAsiaTheme="minorEastAsia"/>
          </w:rPr>
          <m:t>(x)</m:t>
        </m:r>
      </m:oMath>
      <w:r w:rsidR="001470A3">
        <w:rPr>
          <w:rFonts w:eastAsiaTheme="minorEastAsia"/>
        </w:rPr>
        <w:t xml:space="preserve">, </w:t>
      </w:r>
      <m:oMath>
        <m:sSup>
          <m:sSupPr>
            <m:ctrlPr>
              <w:rPr>
                <w:rFonts w:ascii="Cambria Math" w:hAnsi="Cambria Math" w:eastAsiaTheme="minorEastAsia"/>
                <w:i/>
              </w:rPr>
            </m:ctrlPr>
          </m:sSupPr>
          <m:e>
            <m:r>
              <w:rPr>
                <w:rFonts w:ascii="Cambria Math" w:hAnsi="Cambria Math" w:eastAsiaTheme="minorEastAsia"/>
              </w:rPr>
              <m:t>y</m:t>
            </m:r>
          </m:e>
          <m:sup>
            <m:r>
              <w:rPr>
                <w:rFonts w:ascii="Cambria Math" w:hAnsi="Cambria Math" w:eastAsiaTheme="minorEastAsia"/>
              </w:rPr>
              <m:t>''</m:t>
            </m:r>
          </m:sup>
        </m:sSup>
      </m:oMath>
      <w:r w:rsidR="001470A3">
        <w:rPr>
          <w:rFonts w:eastAsiaTheme="minorEastAsia"/>
        </w:rPr>
        <w:t xml:space="preserve">, </w:t>
      </w:r>
      <m:oMath>
        <m:f>
          <m:fPr>
            <m:ctrlPr>
              <w:rPr>
                <w:rFonts w:ascii="Cambria Math" w:hAnsi="Cambria Math" w:eastAsiaTheme="minorEastAsia"/>
                <w:i/>
              </w:rPr>
            </m:ctrlPr>
          </m:fPr>
          <m:num>
            <m:sSup>
              <m:sSupPr>
                <m:ctrlPr>
                  <w:rPr>
                    <w:rFonts w:ascii="Cambria Math" w:hAnsi="Cambria Math" w:eastAsiaTheme="minorEastAsia"/>
                    <w:i/>
                  </w:rPr>
                </m:ctrlPr>
              </m:sSupPr>
              <m:e>
                <m:r>
                  <w:rPr>
                    <w:rFonts w:ascii="Cambria Math" w:hAnsi="Cambria Math" w:eastAsiaTheme="minorEastAsia"/>
                  </w:rPr>
                  <m:t>d</m:t>
                </m:r>
              </m:e>
              <m:sup>
                <m:r>
                  <w:rPr>
                    <w:rFonts w:ascii="Cambria Math" w:hAnsi="Cambria Math" w:eastAsiaTheme="minorEastAsia"/>
                  </w:rPr>
                  <m:t>2</m:t>
                </m:r>
              </m:sup>
            </m:sSup>
            <m:r>
              <w:rPr>
                <w:rFonts w:ascii="Cambria Math" w:hAnsi="Cambria Math" w:eastAsiaTheme="minorEastAsia"/>
              </w:rPr>
              <m:t>y</m:t>
            </m:r>
          </m:num>
          <m:den>
            <m:r>
              <w:rPr>
                <w:rFonts w:ascii="Cambria Math" w:hAnsi="Cambria Math" w:eastAsiaTheme="minorEastAsia"/>
              </w:rPr>
              <m:t>d</m:t>
            </m:r>
            <m:sSup>
              <m:sSupPr>
                <m:ctrlPr>
                  <w:rPr>
                    <w:rFonts w:ascii="Cambria Math" w:hAnsi="Cambria Math" w:eastAsiaTheme="minorEastAsia"/>
                    <w:i/>
                  </w:rPr>
                </m:ctrlPr>
              </m:sSupPr>
              <m:e>
                <m:r>
                  <w:rPr>
                    <w:rFonts w:ascii="Cambria Math" w:hAnsi="Cambria Math" w:eastAsiaTheme="minorEastAsia"/>
                  </w:rPr>
                  <m:t>x</m:t>
                </m:r>
              </m:e>
              <m:sup>
                <m:r>
                  <w:rPr>
                    <w:rFonts w:ascii="Cambria Math" w:hAnsi="Cambria Math" w:eastAsiaTheme="minorEastAsia"/>
                  </w:rPr>
                  <m:t>2</m:t>
                </m:r>
              </m:sup>
            </m:sSup>
          </m:den>
        </m:f>
      </m:oMath>
    </w:p>
    <w:p w:rsidRPr="005B53FE" w:rsidR="001470A3" w:rsidP="003779C5" w:rsidRDefault="002F7C4A" w14:paraId="097273A1" w14:textId="18EE34BE">
      <w:pPr>
        <w:rPr>
          <w:rFonts w:eastAsiaTheme="minorEastAsia"/>
        </w:rPr>
      </w:pPr>
      <w:r>
        <w:rPr>
          <w:rFonts w:eastAsiaTheme="minorEastAsia"/>
        </w:rPr>
        <w:t xml:space="preserve">Higher order derivatives: </w:t>
      </w:r>
      <m:oMath>
        <m:f>
          <m:fPr>
            <m:ctrlPr>
              <w:rPr>
                <w:rFonts w:ascii="Cambria Math" w:hAnsi="Cambria Math" w:eastAsiaTheme="minorEastAsia"/>
                <w:i/>
              </w:rPr>
            </m:ctrlPr>
          </m:fPr>
          <m:num>
            <m:sSup>
              <m:sSupPr>
                <m:ctrlPr>
                  <w:rPr>
                    <w:rFonts w:ascii="Cambria Math" w:hAnsi="Cambria Math" w:eastAsiaTheme="minorEastAsia"/>
                    <w:i/>
                  </w:rPr>
                </m:ctrlPr>
              </m:sSupPr>
              <m:e>
                <m:r>
                  <w:rPr>
                    <w:rFonts w:ascii="Cambria Math" w:hAnsi="Cambria Math" w:eastAsiaTheme="minorEastAsia"/>
                  </w:rPr>
                  <m:t>d</m:t>
                </m:r>
              </m:e>
              <m:sup>
                <m:r>
                  <w:rPr>
                    <w:rFonts w:ascii="Cambria Math" w:hAnsi="Cambria Math" w:eastAsiaTheme="minorEastAsia"/>
                  </w:rPr>
                  <m:t>n</m:t>
                </m:r>
              </m:sup>
            </m:sSup>
            <m:r>
              <w:rPr>
                <w:rFonts w:ascii="Cambria Math" w:hAnsi="Cambria Math" w:eastAsiaTheme="minorEastAsia"/>
              </w:rPr>
              <m:t>y</m:t>
            </m:r>
          </m:num>
          <m:den>
            <m:r>
              <w:rPr>
                <w:rFonts w:ascii="Cambria Math" w:hAnsi="Cambria Math" w:eastAsiaTheme="minorEastAsia"/>
              </w:rPr>
              <m:t>d</m:t>
            </m:r>
            <m:sSup>
              <m:sSupPr>
                <m:ctrlPr>
                  <w:rPr>
                    <w:rFonts w:ascii="Cambria Math" w:hAnsi="Cambria Math" w:eastAsiaTheme="minorEastAsia"/>
                    <w:i/>
                  </w:rPr>
                </m:ctrlPr>
              </m:sSupPr>
              <m:e>
                <m:r>
                  <w:rPr>
                    <w:rFonts w:ascii="Cambria Math" w:hAnsi="Cambria Math" w:eastAsiaTheme="minorEastAsia"/>
                  </w:rPr>
                  <m:t>x</m:t>
                </m:r>
              </m:e>
              <m:sup>
                <m:r>
                  <w:rPr>
                    <w:rFonts w:ascii="Cambria Math" w:hAnsi="Cambria Math" w:eastAsiaTheme="minorEastAsia"/>
                  </w:rPr>
                  <m:t>n</m:t>
                </m:r>
              </m:sup>
            </m:sSup>
          </m:den>
        </m:f>
      </m:oMath>
      <w:r>
        <w:rPr>
          <w:rFonts w:eastAsiaTheme="minorEastAsia"/>
        </w:rPr>
        <w:t xml:space="preserve"> or </w:t>
      </w:r>
      <m:oMath>
        <m:sSup>
          <m:sSupPr>
            <m:ctrlPr>
              <w:rPr>
                <w:rFonts w:ascii="Cambria Math" w:hAnsi="Cambria Math" w:eastAsiaTheme="minorEastAsia"/>
                <w:i/>
              </w:rPr>
            </m:ctrlPr>
          </m:sSupPr>
          <m:e>
            <m:r>
              <w:rPr>
                <w:rFonts w:ascii="Cambria Math" w:hAnsi="Cambria Math" w:eastAsiaTheme="minorEastAsia"/>
              </w:rPr>
              <m:t>f</m:t>
            </m:r>
          </m:e>
          <m:sup>
            <m:d>
              <m:dPr>
                <m:ctrlPr>
                  <w:rPr>
                    <w:rFonts w:ascii="Cambria Math" w:hAnsi="Cambria Math" w:eastAsiaTheme="minorEastAsia"/>
                    <w:i/>
                  </w:rPr>
                </m:ctrlPr>
              </m:dPr>
              <m:e>
                <m:r>
                  <w:rPr>
                    <w:rFonts w:ascii="Cambria Math" w:hAnsi="Cambria Math" w:eastAsiaTheme="minorEastAsia"/>
                  </w:rPr>
                  <m:t>n</m:t>
                </m:r>
              </m:e>
            </m:d>
          </m:sup>
        </m:sSup>
        <m:r>
          <w:rPr>
            <w:rFonts w:ascii="Cambria Math" w:hAnsi="Cambria Math" w:eastAsiaTheme="minorEastAsia"/>
          </w:rPr>
          <m:t>(x)</m:t>
        </m:r>
      </m:oMath>
    </w:p>
    <w:p w:rsidR="00E90265" w:rsidP="00141BFB" w:rsidRDefault="00E90265" w14:paraId="0B9E4765" w14:textId="0B42822A">
      <w:pPr>
        <w:pStyle w:val="Heading3"/>
      </w:pPr>
      <w:r>
        <w:t>Essential Questions</w:t>
      </w:r>
    </w:p>
    <w:p w:rsidR="001F4C0B" w:rsidP="001F4C0B" w:rsidRDefault="001F4C0B" w14:paraId="49D4EBEA" w14:textId="77777777">
      <w:pPr>
        <w:pStyle w:val="ListParagraph"/>
        <w:numPr>
          <w:ilvl w:val="0"/>
          <w:numId w:val="5"/>
        </w:numPr>
      </w:pPr>
      <w:r>
        <w:t xml:space="preserve">How do we find derivatives of composite and inverse functions? </w:t>
      </w:r>
    </w:p>
    <w:p w:rsidR="001F4C0B" w:rsidP="001F4C0B" w:rsidRDefault="001F4C0B" w14:paraId="086B5B62" w14:textId="77777777">
      <w:pPr>
        <w:pStyle w:val="ListParagraph"/>
        <w:numPr>
          <w:ilvl w:val="0"/>
          <w:numId w:val="5"/>
        </w:numPr>
      </w:pPr>
      <w:r>
        <w:t>How can we take the derivative of a function that is not explicitly solved for a single variable?</w:t>
      </w:r>
    </w:p>
    <w:p w:rsidR="001F4C0B" w:rsidP="001F4C0B" w:rsidRDefault="001F4C0B" w14:paraId="199D7D3F" w14:textId="77777777">
      <w:pPr>
        <w:pStyle w:val="ListParagraph"/>
        <w:numPr>
          <w:ilvl w:val="0"/>
          <w:numId w:val="5"/>
        </w:numPr>
      </w:pPr>
      <w:r>
        <w:t xml:space="preserve">How do you decide which derivative rules to utilize? </w:t>
      </w:r>
    </w:p>
    <w:p w:rsidRPr="003779C5" w:rsidR="003779C5" w:rsidP="001F4C0B" w:rsidRDefault="001F4C0B" w14:paraId="4D2E91FB" w14:textId="49DA87AB">
      <w:pPr>
        <w:pStyle w:val="ListParagraph"/>
        <w:numPr>
          <w:ilvl w:val="0"/>
          <w:numId w:val="5"/>
        </w:numPr>
      </w:pPr>
      <w:r>
        <w:t>How can we explore the relationship between a function and its first and second derivatives?</w:t>
      </w:r>
    </w:p>
    <w:p w:rsidR="00141BFB" w:rsidP="00141BFB" w:rsidRDefault="00141BFB" w14:paraId="0D29C978" w14:textId="42CEB5F9">
      <w:pPr>
        <w:pStyle w:val="Heading3"/>
      </w:pPr>
      <w:r>
        <w:t>Assessment</w:t>
      </w:r>
      <w:r w:rsidR="00C76099">
        <w:t xml:space="preserve"> Tasks</w:t>
      </w:r>
    </w:p>
    <w:p w:rsidR="00E90265" w:rsidP="00E90265" w:rsidRDefault="00E90265" w14:paraId="250FE6AB" w14:textId="0B20E557">
      <w:pPr>
        <w:pStyle w:val="Heading4"/>
      </w:pPr>
      <w:r>
        <w:t>Formative Assessments</w:t>
      </w:r>
    </w:p>
    <w:p w:rsidR="00950324" w:rsidP="00950324" w:rsidRDefault="001F4C0B" w14:paraId="44FD9E59" w14:textId="32B35EC6">
      <w:r>
        <w:t>Skill checks</w:t>
      </w:r>
    </w:p>
    <w:p w:rsidR="001F4C0B" w:rsidP="00950324" w:rsidRDefault="001F4C0B" w14:paraId="241D12B1" w14:textId="040BEB66">
      <w:r>
        <w:t>Homework</w:t>
      </w:r>
    </w:p>
    <w:p w:rsidRPr="00950324" w:rsidR="001F4C0B" w:rsidP="00950324" w:rsidRDefault="001F4C0B" w14:paraId="68B9B728" w14:textId="3E32C3E9">
      <w:r>
        <w:t>Quizzes</w:t>
      </w:r>
    </w:p>
    <w:p w:rsidR="00E90265" w:rsidP="00E90265" w:rsidRDefault="00E90265" w14:paraId="0AEB7DA8" w14:textId="6A592AEC">
      <w:pPr>
        <w:pStyle w:val="Heading4"/>
      </w:pPr>
      <w:r>
        <w:t>Summative Assessments</w:t>
      </w:r>
    </w:p>
    <w:p w:rsidRPr="00950324" w:rsidR="00950324" w:rsidP="00950324" w:rsidRDefault="001F4C0B" w14:paraId="20A3717D" w14:textId="66B56BCA">
      <w:r>
        <w:t>Unit Test</w:t>
      </w:r>
    </w:p>
    <w:p w:rsidR="00B408B8" w:rsidP="00B408B8" w:rsidRDefault="00B408B8" w14:paraId="1B6E27A4" w14:textId="0D0BEC7E">
      <w:pPr>
        <w:pStyle w:val="Heading3"/>
      </w:pPr>
      <w:r>
        <w:lastRenderedPageBreak/>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E90265" w:rsidTr="00E90265" w14:paraId="25802E1A" w14:textId="56F98348">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Pr>
          <w:p w:rsidRPr="00E90265" w:rsidR="00E90265" w:rsidP="00E90265" w:rsidRDefault="00E90265" w14:paraId="42250299" w14:textId="17F4213B">
            <w:pPr>
              <w:spacing w:before="40" w:after="40"/>
              <w:jc w:val="center"/>
              <w:rPr>
                <w:sz w:val="22"/>
                <w:szCs w:val="22"/>
              </w:rPr>
            </w:pPr>
            <w:r w:rsidRPr="00E90265">
              <w:rPr>
                <w:color w:val="FFFFFF"/>
                <w:sz w:val="22"/>
                <w:szCs w:val="22"/>
              </w:rPr>
              <w:t>Learning Experience</w:t>
            </w:r>
          </w:p>
        </w:tc>
        <w:tc>
          <w:tcPr>
            <w:tcW w:w="1243" w:type="pct"/>
          </w:tcPr>
          <w:p w:rsidRPr="00E90265" w:rsidR="00E90265" w:rsidP="00E90265" w:rsidRDefault="00E90265"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color w:val="FFFFFF"/>
                <w:sz w:val="22"/>
                <w:szCs w:val="22"/>
              </w:rPr>
              <w:t>Objective or Content</w:t>
            </w:r>
          </w:p>
        </w:tc>
        <w:tc>
          <w:tcPr>
            <w:tcW w:w="1251" w:type="pct"/>
          </w:tcPr>
          <w:p w:rsidRPr="00E90265" w:rsidR="00E90265" w:rsidP="00E90265" w:rsidRDefault="00E90265" w14:paraId="4ADCC949" w14:textId="15C08EE9">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E90265">
              <w:rPr>
                <w:rFonts w:eastAsia="Calibri" w:cs="Calibri"/>
                <w:sz w:val="22"/>
                <w:szCs w:val="22"/>
              </w:rPr>
              <w:t>Learning Experience Resources</w:t>
            </w:r>
          </w:p>
        </w:tc>
        <w:tc>
          <w:tcPr>
            <w:tcW w:w="1531" w:type="pct"/>
          </w:tcPr>
          <w:p w:rsidRPr="00E90265" w:rsidR="00E90265" w:rsidP="00E90265" w:rsidRDefault="00E90265" w14:paraId="0896023C" w14:textId="5B18360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rFonts w:eastAsia="Calibri" w:cs="Calibri"/>
                <w:sz w:val="22"/>
                <w:szCs w:val="22"/>
              </w:rPr>
              <w:t>Personalized Learning and Differentiation</w:t>
            </w:r>
          </w:p>
        </w:tc>
      </w:tr>
      <w:tr w:rsidR="00E90265" w:rsidTr="00E90265" w14:paraId="5E8610D1" w14:textId="126E66D3">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rsidRPr="00B408B8" w:rsidR="00E90265" w:rsidP="00E90265" w:rsidRDefault="00E90265" w14:paraId="417574FC" w14:textId="27297D8D">
            <w:pPr>
              <w:spacing w:before="40" w:after="40"/>
            </w:pPr>
            <w:r>
              <w:t>LE 1</w:t>
            </w:r>
          </w:p>
        </w:tc>
        <w:tc>
          <w:tcPr>
            <w:tcW w:w="1243" w:type="pct"/>
          </w:tcPr>
          <w:p w:rsidRPr="00B408B8" w:rsidR="00E90265" w:rsidP="00BD2B26" w:rsidRDefault="00BD2B26" w14:paraId="5215C3B5" w14:textId="1B6DD349">
            <w:pPr>
              <w:cnfStyle w:val="000000100000" w:firstRow="0" w:lastRow="0" w:firstColumn="0" w:lastColumn="0" w:oddVBand="0" w:evenVBand="0" w:oddHBand="1" w:evenHBand="0" w:firstRowFirstColumn="0" w:firstRowLastColumn="0" w:lastRowFirstColumn="0" w:lastRowLastColumn="0"/>
            </w:pPr>
            <w:r w:rsidRPr="00BD2B26">
              <w:t>3.1 The chain rule</w:t>
            </w:r>
          </w:p>
        </w:tc>
        <w:tc>
          <w:tcPr>
            <w:tcW w:w="1251" w:type="pct"/>
          </w:tcPr>
          <w:p w:rsidR="00BD2B26" w:rsidP="00BD2B26" w:rsidRDefault="00BD2B26" w14:paraId="66E2E98E" w14:textId="77777777">
            <w:pPr>
              <w:spacing w:before="40" w:after="40"/>
              <w:cnfStyle w:val="000000100000" w:firstRow="0" w:lastRow="0" w:firstColumn="0" w:lastColumn="0" w:oddVBand="0" w:evenVBand="0" w:oddHBand="1" w:evenHBand="0" w:firstRowFirstColumn="0" w:firstRowLastColumn="0" w:lastRowFirstColumn="0" w:lastRowLastColumn="0"/>
            </w:pPr>
            <w:r>
              <w:t>Round Table</w:t>
            </w:r>
          </w:p>
          <w:p w:rsidR="00BD2B26" w:rsidP="00BD2B26" w:rsidRDefault="00BD2B26" w14:paraId="2A26C83A" w14:textId="77777777">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Factual recall</w:t>
            </w:r>
          </w:p>
          <w:p w:rsidR="00BD2B26" w:rsidP="00BD2B26" w:rsidRDefault="00BD2B26" w14:paraId="2CDC122B" w14:textId="77777777">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Carry out a procedure</w:t>
            </w:r>
          </w:p>
          <w:p w:rsidR="00BD2B26" w:rsidP="00BD2B26" w:rsidRDefault="00BD2B26" w14:paraId="11B1BED6" w14:textId="77777777">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Classify a mathematical object</w:t>
            </w:r>
          </w:p>
          <w:p w:rsidR="00BD2B26" w:rsidP="00BD2B26" w:rsidRDefault="00BD2B26" w14:paraId="6AF2C898" w14:textId="77777777">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Prove, show, justify</w:t>
            </w:r>
          </w:p>
          <w:p w:rsidR="00BD2B26" w:rsidP="00BD2B26" w:rsidRDefault="00BD2B26" w14:paraId="7F06598A" w14:textId="77777777">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Extend a concept</w:t>
            </w:r>
          </w:p>
          <w:p w:rsidR="00BD2B26" w:rsidP="00BD2B26" w:rsidRDefault="00BD2B26" w14:paraId="31A5F9BF" w14:textId="77777777">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pPr>
            <w:r>
              <w:t>Critique a fallacy</w:t>
            </w:r>
          </w:p>
          <w:p w:rsidRPr="00B408B8" w:rsidR="00E90265" w:rsidP="00BD2B26" w:rsidRDefault="00BD2B26" w14:paraId="3ACCFED5" w14:textId="476ADC8B">
            <w:pPr>
              <w:spacing w:before="40" w:after="40"/>
              <w:cnfStyle w:val="000000100000" w:firstRow="0" w:lastRow="0" w:firstColumn="0" w:lastColumn="0" w:oddVBand="0" w:evenVBand="0" w:oddHBand="1" w:evenHBand="0" w:firstRowFirstColumn="0" w:firstRowLastColumn="0" w:lastRowFirstColumn="0" w:lastRowLastColumn="0"/>
            </w:pPr>
            <w:r>
              <w:t>In groups of four, each student has an identical paper with four different problems on it. Students complete the first problem on their paper and then pass the paper clockwise to another member in their group. That student checks the first problem and then completes the second problem on the paper. Students rotate again and the process continues until each student has their own paper back.</w:t>
            </w:r>
          </w:p>
        </w:tc>
        <w:tc>
          <w:tcPr>
            <w:tcW w:w="1531" w:type="pct"/>
          </w:tcPr>
          <w:p w:rsidR="003E0C68" w:rsidP="003E0C68" w:rsidRDefault="003E0C68" w14:paraId="14F160A4" w14:textId="77777777">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pPr>
            <w:r>
              <w:t>Collaborative groups</w:t>
            </w:r>
          </w:p>
          <w:p w:rsidRPr="00B408B8" w:rsidR="00E90265" w:rsidP="003E0C68" w:rsidRDefault="003E0C68" w14:paraId="2801E0A1" w14:textId="69385E4E">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pPr>
            <w:r>
              <w:t xml:space="preserve">Technology: </w:t>
            </w:r>
            <w:r>
              <w:t>Desmos</w:t>
            </w:r>
            <w:r>
              <w:t>, graphing calculators, if desired.</w:t>
            </w:r>
          </w:p>
        </w:tc>
      </w:tr>
    </w:tbl>
    <w:p w:rsidR="0094117E" w:rsidP="0094117E" w:rsidRDefault="00B408B8" w14:paraId="451B4654" w14:textId="3F7702E6">
      <w:pPr>
        <w:pStyle w:val="Heading3"/>
      </w:pPr>
      <w:r>
        <w:t>Content Resources</w:t>
      </w:r>
    </w:p>
    <w:p w:rsidR="003E0C68" w:rsidP="003E0C68" w:rsidRDefault="003E0C68" w14:paraId="7E15220D" w14:textId="77777777">
      <w:pPr>
        <w:pStyle w:val="ListParagraph"/>
        <w:numPr>
          <w:ilvl w:val="0"/>
          <w:numId w:val="8"/>
        </w:numPr>
      </w:pPr>
      <w:r>
        <w:t>AP Classroom (within AP Central, collegeboard.org)</w:t>
      </w:r>
    </w:p>
    <w:p w:rsidR="003E0C68" w:rsidP="003E0C68" w:rsidRDefault="003E0C68" w14:paraId="0BC83926" w14:textId="77777777">
      <w:pPr>
        <w:pStyle w:val="ListParagraph"/>
        <w:numPr>
          <w:ilvl w:val="0"/>
          <w:numId w:val="8"/>
        </w:numPr>
      </w:pPr>
      <w:r>
        <w:t>Calculus textbook: Calculus, 11e, Larson &amp; Edwards</w:t>
      </w:r>
    </w:p>
    <w:p w:rsidR="003E0C68" w:rsidP="003E0C68" w:rsidRDefault="003E0C68" w14:paraId="1B4513FD" w14:textId="77777777">
      <w:pPr>
        <w:pStyle w:val="ListParagraph"/>
        <w:numPr>
          <w:ilvl w:val="0"/>
          <w:numId w:val="8"/>
        </w:numPr>
      </w:pPr>
      <w:r>
        <w:t>Khan Academy</w:t>
      </w:r>
    </w:p>
    <w:p w:rsidR="003E0C68" w:rsidP="003E0C68" w:rsidRDefault="003E0C68" w14:paraId="441C98B1" w14:textId="77777777">
      <w:pPr>
        <w:pStyle w:val="ListParagraph"/>
        <w:numPr>
          <w:ilvl w:val="0"/>
          <w:numId w:val="8"/>
        </w:numPr>
        <w:rPr/>
      </w:pPr>
      <w:r w:rsidR="003E0C68">
        <w:rPr/>
        <w:t xml:space="preserve">Delta Math </w:t>
      </w:r>
    </w:p>
    <w:p w:rsidR="6CA6DF41" w:rsidP="52EB45C8" w:rsidRDefault="6CA6DF41" w14:paraId="47647283" w14:textId="25244AD8">
      <w:pPr>
        <w:pStyle w:val="ListParagraph"/>
        <w:numPr>
          <w:ilvl w:val="0"/>
          <w:numId w:val="8"/>
        </w:numPr>
        <w:suppressLineNumbers w:val="0"/>
        <w:bidi w:val="0"/>
        <w:spacing w:before="0" w:beforeAutospacing="off" w:after="160" w:afterAutospacing="off" w:line="278" w:lineRule="auto"/>
        <w:ind w:left="720" w:right="0" w:hanging="360"/>
        <w:jc w:val="left"/>
        <w:rPr/>
      </w:pPr>
      <w:r w:rsidR="6CA6DF41">
        <w:rPr/>
        <w:t>Flipped Math</w:t>
      </w:r>
    </w:p>
    <w:p w:rsidRPr="00950324" w:rsidR="00950324" w:rsidP="003E0C68" w:rsidRDefault="003E0C68" w14:paraId="74506CAF" w14:textId="4F5CADF9">
      <w:pPr>
        <w:pStyle w:val="ListParagraph"/>
        <w:numPr>
          <w:ilvl w:val="0"/>
          <w:numId w:val="8"/>
        </w:numPr>
      </w:pPr>
      <w:r>
        <w:t>Teacher created resources</w:t>
      </w:r>
    </w:p>
    <w:sectPr w:rsidRPr="00950324" w:rsidR="00950324"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287E" w:rsidP="00B451F1" w:rsidRDefault="0015287E" w14:paraId="60502A7D" w14:textId="77777777">
      <w:pPr>
        <w:spacing w:after="0" w:line="240" w:lineRule="auto"/>
      </w:pPr>
      <w:r>
        <w:separator/>
      </w:r>
    </w:p>
  </w:endnote>
  <w:endnote w:type="continuationSeparator" w:id="0">
    <w:p w:rsidR="0015287E" w:rsidP="00B451F1" w:rsidRDefault="0015287E" w14:paraId="4A38DD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287E" w:rsidP="00B451F1" w:rsidRDefault="0015287E" w14:paraId="2C968668" w14:textId="77777777">
      <w:pPr>
        <w:spacing w:after="0" w:line="240" w:lineRule="auto"/>
      </w:pPr>
      <w:r>
        <w:separator/>
      </w:r>
    </w:p>
  </w:footnote>
  <w:footnote w:type="continuationSeparator" w:id="0">
    <w:p w:rsidR="0015287E" w:rsidP="00B451F1" w:rsidRDefault="0015287E" w14:paraId="478F2B4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0F58"/>
    <w:multiLevelType w:val="hybridMultilevel"/>
    <w:tmpl w:val="9B8820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8C1C60"/>
    <w:multiLevelType w:val="hybridMultilevel"/>
    <w:tmpl w:val="8D742C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56F0836"/>
    <w:multiLevelType w:val="hybridMultilevel"/>
    <w:tmpl w:val="56684F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51835557"/>
    <w:multiLevelType w:val="hybridMultilevel"/>
    <w:tmpl w:val="4C9447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B02729B"/>
    <w:multiLevelType w:val="hybridMultilevel"/>
    <w:tmpl w:val="D5DCED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0E421B0"/>
    <w:multiLevelType w:val="hybridMultilevel"/>
    <w:tmpl w:val="0D582B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710D4A87"/>
    <w:multiLevelType w:val="hybridMultilevel"/>
    <w:tmpl w:val="E0DAB7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2"/>
  </w:num>
  <w:num w:numId="2" w16cid:durableId="1252278759">
    <w:abstractNumId w:val="0"/>
  </w:num>
  <w:num w:numId="3" w16cid:durableId="1232303503">
    <w:abstractNumId w:val="4"/>
  </w:num>
  <w:num w:numId="4" w16cid:durableId="751240416">
    <w:abstractNumId w:val="3"/>
  </w:num>
  <w:num w:numId="5" w16cid:durableId="1030953644">
    <w:abstractNumId w:val="7"/>
  </w:num>
  <w:num w:numId="6" w16cid:durableId="919676579">
    <w:abstractNumId w:val="6"/>
  </w:num>
  <w:num w:numId="7" w16cid:durableId="1799255388">
    <w:abstractNumId w:val="1"/>
  </w:num>
  <w:num w:numId="8" w16cid:durableId="851728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3FA4"/>
    <w:rsid w:val="000831A0"/>
    <w:rsid w:val="00141BFB"/>
    <w:rsid w:val="001470A3"/>
    <w:rsid w:val="0015287E"/>
    <w:rsid w:val="00194BDC"/>
    <w:rsid w:val="001D2F63"/>
    <w:rsid w:val="001F4C0B"/>
    <w:rsid w:val="001F5081"/>
    <w:rsid w:val="00245481"/>
    <w:rsid w:val="002472EA"/>
    <w:rsid w:val="00296845"/>
    <w:rsid w:val="002D57A4"/>
    <w:rsid w:val="002F7C4A"/>
    <w:rsid w:val="00311214"/>
    <w:rsid w:val="003174B4"/>
    <w:rsid w:val="003779C5"/>
    <w:rsid w:val="003838D5"/>
    <w:rsid w:val="003D565C"/>
    <w:rsid w:val="003E0C68"/>
    <w:rsid w:val="003E53B2"/>
    <w:rsid w:val="0042127F"/>
    <w:rsid w:val="00465BBE"/>
    <w:rsid w:val="00572F92"/>
    <w:rsid w:val="005B53FE"/>
    <w:rsid w:val="00690C9E"/>
    <w:rsid w:val="006E11D1"/>
    <w:rsid w:val="00717760"/>
    <w:rsid w:val="007539BC"/>
    <w:rsid w:val="007D4B4E"/>
    <w:rsid w:val="00825835"/>
    <w:rsid w:val="008C5ED0"/>
    <w:rsid w:val="0094117E"/>
    <w:rsid w:val="00950324"/>
    <w:rsid w:val="009956B5"/>
    <w:rsid w:val="009E277D"/>
    <w:rsid w:val="00A265C3"/>
    <w:rsid w:val="00AE0F04"/>
    <w:rsid w:val="00B31007"/>
    <w:rsid w:val="00B408B8"/>
    <w:rsid w:val="00B451F1"/>
    <w:rsid w:val="00B71C21"/>
    <w:rsid w:val="00BD2B26"/>
    <w:rsid w:val="00C76099"/>
    <w:rsid w:val="00CF67DC"/>
    <w:rsid w:val="00D34549"/>
    <w:rsid w:val="00E90265"/>
    <w:rsid w:val="00EA2791"/>
    <w:rsid w:val="00F13913"/>
    <w:rsid w:val="00F72C03"/>
    <w:rsid w:val="00FC5136"/>
    <w:rsid w:val="52EB45C8"/>
    <w:rsid w:val="551F55B9"/>
    <w:rsid w:val="6CA6DF41"/>
    <w:rsid w:val="7AB6EE6C"/>
    <w:rsid w:val="7FC2F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PlaceholderText">
    <w:name w:val="Placeholder Text"/>
    <w:basedOn w:val="DefaultParagraphFont"/>
    <w:uiPriority w:val="99"/>
    <w:semiHidden/>
    <w:rsid w:val="002D57A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8CF78D41-D963-4D44-99E5-7056EB844FC4}"/>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Anderson-Lehman, Jesse</cp:lastModifiedBy>
  <cp:revision>20</cp:revision>
  <dcterms:created xsi:type="dcterms:W3CDTF">2026-05-22T15:22:00Z</dcterms:created>
  <dcterms:modified xsi:type="dcterms:W3CDTF">2026-08-26T19:42:03Z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18</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